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  <w:jc w:val="center"/>
      </w:pPr>
      <w:r>
        <w:rPr>
          <w:rFonts w:ascii="Microsoft YaHei" w:hAnsi="Microsoft YaHei" w:eastAsia="Microsoft YaHei"/>
          <w:b/>
          <w:color w:val="D97706"/>
          <w:sz w:val="19"/>
        </w:rPr>
        <w:t>初中化学复习｜第四讲</w:t>
      </w:r>
    </w:p>
    <w:p>
      <w:pPr>
        <w:pStyle w:val="Title"/>
        <w:jc w:val="center"/>
      </w:pPr>
      <w:r>
        <w:t>化学方程式的秘密</w:t>
      </w:r>
    </w:p>
    <w:p>
      <w:pPr>
        <w:pStyle w:val="Subtitle"/>
        <w:jc w:val="center"/>
      </w:pPr>
      <w:r>
        <w:rPr>
          <w:b/>
        </w:rPr>
        <w:t>学生复习思维导图</w:t>
      </w:r>
    </w:p>
    <w:p>
      <w:pPr>
        <w:spacing w:before="0" w:after="80" w:line="240" w:lineRule="auto"/>
        <w:jc w:val="center"/>
      </w:pPr>
      <w:r>
        <w:rPr>
          <w:rFonts w:ascii="Microsoft YaHei" w:hAnsi="Microsoft YaHei" w:eastAsia="Microsoft YaHei"/>
          <w:b w:val="0"/>
          <w:color w:val="66788A"/>
          <w:sz w:val="17"/>
        </w:rPr>
        <w:t>讲义来源：讲义答案-8-4-化学方程式的秘密.pdf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1" name="总览图：化学方程式的秘密包括质量守恒定律、方程式表达、配平方法和应用易错四个模块。" title="总览图：化学方程式的秘密包括质量守恒定律、方程式表达、配平方法和应用易错四个模块。" descr="总览图：化学方程式的秘密包括质量守恒定律、方程式表达、配平方法和应用易错四个模块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t>模块一｜质量守恒定律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2" name="详图：质量守恒定律的适用边界、微观实质、六个不变、两个一定改变、两个可能改变及应用。" title="详图：质量守恒定律的适用边界、微观实质、六个不变、两个一定改变、两个可能改变及应用。" descr="详图：质量守恒定律的适用边界、微观实质、六个不变、两个一定改变、两个可能改变及应用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Microsoft YaHei" w:hAnsi="Microsoft YaHei" w:eastAsia="Microsoft YaHei"/>
          <w:b w:val="0"/>
          <w:color w:val="66788A"/>
          <w:sz w:val="17"/>
        </w:rPr>
        <w:t>复习抓手：先判断是否为化学变化，再锁定真正参加反应的质量。</w:t>
      </w:r>
    </w:p>
    <w:p>
      <w:r>
        <w:br w:type="page"/>
      </w:r>
    </w:p>
    <w:p>
      <w:pPr>
        <w:pStyle w:val="Heading1"/>
        <w:spacing w:before="0" w:after="120"/>
      </w:pPr>
      <w:r>
        <w:t>模块二｜化学方程式的意义与书写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3" name="详图：化学方程式的质和量两方面意义、书写原则、写配注标查五步及条件状态标志。" title="详图：化学方程式的质和量两方面意义、书写原则、写配注标查五步及条件状态标志。" descr="详图：化学方程式的质和量两方面意义、书写原则、写配注标查五步及条件状态标志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Microsoft YaHei" w:hAnsi="Microsoft YaHei" w:eastAsia="Microsoft YaHei"/>
          <w:b w:val="0"/>
          <w:color w:val="66788A"/>
          <w:sz w:val="17"/>
        </w:rPr>
        <w:t>复习抓手：客观事实定化学式，质量守恒定系数，最后补条件与状态。</w:t>
      </w:r>
    </w:p>
    <w:p>
      <w:r>
        <w:br w:type="page"/>
      </w:r>
    </w:p>
    <w:p>
      <w:pPr>
        <w:pStyle w:val="Heading1"/>
        <w:spacing w:before="0" w:after="120"/>
      </w:pPr>
      <w:r>
        <w:t>模块三｜化学方程式的配平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4" name="详图：最小公倍数法、奇数配偶法、观察法和定一法的步骤与典型配平示例。" title="详图：最小公倍数法、奇数配偶法、观察法和定一法的步骤与典型配平示例。" descr="详图：最小公倍数法、奇数配偶法、观察法和定一法的步骤与典型配平示例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Microsoft YaHei" w:hAnsi="Microsoft YaHei" w:eastAsia="Microsoft YaHei"/>
          <w:b w:val="0"/>
          <w:color w:val="66788A"/>
          <w:sz w:val="17"/>
        </w:rPr>
        <w:t>复习抓手：只改化学式前的系数，绝不能改化学式下标。</w:t>
      </w:r>
    </w:p>
    <w:p>
      <w:r>
        <w:br w:type="page"/>
      </w:r>
    </w:p>
    <w:p>
      <w:pPr>
        <w:pStyle w:val="Heading1"/>
        <w:spacing w:before="0" w:after="120"/>
      </w:pPr>
      <w:r>
        <w:t>模块四｜综合应用与高频易错</w:t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806440" cy="6789068"/>
            <wp:docPr id="5" name="详图：质量守恒实验、质量差计算、组成与未知化学式推断、系数比和催化剂判断陷阱。" title="详图：质量守恒实验、质量差计算、组成与未知化学式推断、系数比和催化剂判断陷阱。" descr="详图：质量守恒实验、质量差计算、组成与未知化学式推断、系数比和催化剂判断陷阱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map-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89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" w:after="0" w:line="240" w:lineRule="auto"/>
        <w:jc w:val="center"/>
      </w:pPr>
      <w:r>
        <w:rPr>
          <w:rFonts w:ascii="Microsoft YaHei" w:hAnsi="Microsoft YaHei" w:eastAsia="Microsoft YaHei"/>
          <w:b w:val="0"/>
          <w:color w:val="66788A"/>
          <w:sz w:val="17"/>
        </w:rPr>
        <w:t>复习抓手：把“守恒对象、实际变化量、系数含义”逐项核对。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icrosoft YaHei" w:hAnsi="Microsoft YaHei" w:eastAsia="Microsoft YaHei"/>
        <w:b w:val="0"/>
        <w:color w:val="66788A"/>
        <w:sz w:val="17"/>
      </w:rPr>
      <w:t xml:space="preserve">第 </w:t>
    </w:r>
    <w:r>
      <w:rPr>
        <w:rFonts w:ascii="Microsoft YaHei" w:hAnsi="Microsoft YaHei" w:eastAsia="Microsoft YaHei"/>
        <w:b w:val="0"/>
        <w:color w:val="66788A"/>
        <w:sz w:val="17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Microsoft YaHei" w:hAnsi="Microsoft YaHei" w:eastAsia="Microsoft YaHei"/>
        <w:b w:val="0"/>
        <w:color w:val="66788A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center"/>
    </w:pPr>
    <w:r>
      <w:rPr>
        <w:rFonts w:ascii="Microsoft YaHei" w:hAnsi="Microsoft YaHei" w:eastAsia="Microsoft YaHei"/>
        <w:b w:val="0"/>
        <w:color w:val="66788A"/>
        <w:sz w:val="17"/>
      </w:rPr>
      <w:t>第四讲  化学方程式的秘密 ｜ 学生复习思维导图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Microsoft YaHei" w:hAnsi="Microsoft YaHei" w:eastAsia="Microsoft YaHe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24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40" w:line="240" w:lineRule="auto"/>
    </w:pPr>
    <w:rPr>
      <w:rFonts w:asciiTheme="majorHAnsi" w:eastAsiaTheme="majorEastAsia" w:hAnsiTheme="majorHAnsi" w:cstheme="majorBidi" w:ascii="Microsoft YaHei" w:hAnsi="Microsoft YaHei" w:eastAsia="Microsoft YaHei"/>
      <w:i/>
      <w:iCs/>
      <w:color w:val="66788A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化学方程式的秘密｜学生复习思维导图</dc:title>
  <dc:subject>初中化学：质量守恒定律、化学方程式书写与配平</dc:subject>
  <dc:creator>学习资料整理</dc:creator>
  <cp:keywords>化学方程式,质量守恒定律,配平,初中化学,思维导图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