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240" w:lineRule="auto"/>
        <w:jc w:val="center"/>
      </w:pPr>
      <w:r>
        <w:rPr>
          <w:rFonts w:ascii="Calibri" w:hAnsi="Calibri" w:eastAsia="Microsoft YaHei"/>
          <w:b/>
          <w:i w:val="0"/>
          <w:color w:val="2E74B5"/>
          <w:sz w:val="22"/>
        </w:rPr>
        <w:t>科学基础 · 核心概念复习</w:t>
      </w:r>
    </w:p>
    <w:p>
      <w:pPr>
        <w:spacing w:before="0" w:after="120" w:line="240" w:lineRule="auto"/>
        <w:jc w:val="center"/>
      </w:pPr>
      <w:r>
        <w:rPr>
          <w:rFonts w:ascii="Calibri" w:hAnsi="Calibri" w:eastAsia="Microsoft YaHei"/>
          <w:b/>
          <w:i w:val="0"/>
          <w:color w:val="0B2545"/>
          <w:sz w:val="52"/>
        </w:rPr>
        <w:t>物质的三态变化</w:t>
      </w:r>
    </w:p>
    <w:p>
      <w:pPr>
        <w:spacing w:before="0" w:after="360" w:line="276" w:lineRule="auto"/>
        <w:jc w:val="center"/>
      </w:pPr>
      <w:r>
        <w:rPr>
          <w:rFonts w:ascii="Calibri" w:hAnsi="Calibri" w:eastAsia="Microsoft YaHei"/>
          <w:b w:val="0"/>
          <w:i w:val="0"/>
          <w:color w:val="667085"/>
          <w:sz w:val="25"/>
        </w:rPr>
        <w:t>从粒子运动与能量变化理解熔化、汽化和凝华</w:t>
      </w:r>
    </w:p>
    <w:p>
      <w:pPr>
        <w:pStyle w:val="Heading1"/>
        <w:keepNext/>
      </w:pPr>
      <w:r>
        <w:t>学习目标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说出固态、液态和气态的粒子排列及运动特点。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判断六种物态变化的方向，并说明吸热或放热。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用物态变化解释生活中的常见现象，避免把“水蒸气”与“小水滴”混淆。</w:t>
      </w:r>
    </w:p>
    <w:p>
      <w:pPr>
        <w:pStyle w:val="Heading1"/>
        <w:keepNext/>
      </w:pPr>
      <w:r>
        <w:t>一、三种状态的粒子模型</w:t>
      </w:r>
    </w:p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固态：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粒子排列紧密且较有序，只能在固定位置附近振动，因此物体通常有固定形状和体积。</w:t>
      </w:r>
    </w:p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液态：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粒子仍较紧密，但位置不固定，可以相互滑动，因此有固定体积而没有固定形状。</w:t>
      </w:r>
    </w:p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气态：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粒子间距很大、运动自由，因此既没有固定形状，也没有固定体积，容易被压缩。</w:t>
      </w:r>
    </w:p>
    <w:p>
      <w:pPr>
        <w:pStyle w:val="Heading1"/>
        <w:keepNext/>
      </w:pPr>
      <w:r>
        <w:t>二、六种物态变化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40"/>
        <w:gridCol w:w="2160"/>
        <w:gridCol w:w="1440"/>
        <w:gridCol w:w="4320"/>
      </w:tblGrid>
      <w:tr>
        <w:tc>
          <w:tcPr>
            <w:tcW w:type="dxa" w:w="14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1"/>
              </w:rPr>
              <w:t>变化</w:t>
            </w:r>
          </w:p>
        </w:tc>
        <w:tc>
          <w:tcPr>
            <w:tcW w:type="dxa" w:w="21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1"/>
              </w:rPr>
              <w:t>方向</w:t>
            </w:r>
          </w:p>
        </w:tc>
        <w:tc>
          <w:tcPr>
            <w:tcW w:type="dxa" w:w="14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1"/>
              </w:rPr>
              <w:t>能量</w:t>
            </w:r>
          </w:p>
        </w:tc>
        <w:tc>
          <w:tcPr>
            <w:tcW w:type="dxa" w:w="43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1"/>
              </w:rPr>
              <w:t>典型现象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熔化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固态 → 液态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吸热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冰变成水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凝固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液态 → 固态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放热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水结成冰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汽化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液态 → 气态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吸热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水沸腾、湿衣服变干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液化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气态 → 液态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放热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露珠、镜片上的小水滴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升华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固态 → 气态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吸热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干冰直接变成气体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凝华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气态 → 固态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放热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 w:eastAsia="Microsoft YaHei"/>
                <w:b w:val="0"/>
                <w:i w:val="0"/>
                <w:color w:val="172033"/>
                <w:sz w:val="20"/>
              </w:rPr>
              <w:t>寒冷玻璃上的霜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三、能量变化的统一规律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300" w:lineRule="auto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2"/>
              </w:rPr>
              <w:t>记忆主线：粒子运动变得更自由，需要吸收能量；粒子运动受到更多约束，会向外释放能量。</w:t>
            </w:r>
          </w:p>
        </w:tc>
      </w:tr>
    </w:tbl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吸热过程：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熔化、汽化、升华。物质从较有序、较受约束的状态转向更自由的状态。</w:t>
      </w:r>
    </w:p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放热过程：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凝固、液化、凝华。物质从较自由的状态转向更有序、约束更强的状态。</w:t>
      </w:r>
    </w:p>
    <w:p>
      <w:pPr>
        <w:pStyle w:val="Heading1"/>
        <w:keepNext/>
      </w:pPr>
      <w:r>
        <w:t>四、生活实例：自然界中的水循环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太阳照射使地表水汽化，水以看不见的水蒸气形式进入空气。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水蒸气上升后遇冷液化成小水滴，形成云；温度更低时也可能凝华成小冰晶。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小水滴或冰晶增大后形成降水，回到地表，再次参与循环。</w:t>
      </w:r>
    </w:p>
    <w:p>
      <w:pPr>
        <w:pStyle w:val="Heading1"/>
        <w:keepNext/>
      </w:pPr>
      <w:r>
        <w:t>五、高频易错点</w:t>
      </w:r>
    </w:p>
    <w:p>
      <w:pPr>
        <w:spacing w:before="0" w:after="100" w:line="300" w:lineRule="auto"/>
      </w:pPr>
      <w:r>
        <w:rPr>
          <w:rFonts w:ascii="Calibri" w:hAnsi="Calibri" w:eastAsia="Microsoft YaHei"/>
          <w:b/>
          <w:i w:val="0"/>
          <w:color w:val="1F4D78"/>
          <w:sz w:val="22"/>
        </w:rPr>
        <w:t>★ 白雾不是水蒸气：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水蒸气本身看不见；白雾是大量悬浮的小水滴，是液化现象。</w:t>
      </w:r>
    </w:p>
    <w:p>
      <w:pPr>
        <w:spacing w:before="0" w:after="100" w:line="300" w:lineRule="auto"/>
      </w:pPr>
      <w:r>
        <w:rPr>
          <w:rFonts w:ascii="Calibri" w:hAnsi="Calibri" w:eastAsia="Microsoft YaHei"/>
          <w:b/>
          <w:i w:val="0"/>
          <w:color w:val="1F4D78"/>
          <w:sz w:val="22"/>
        </w:rPr>
        <w:t>★ 沸腾和蒸发都属于汽化：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蒸发可在任何温度下从液体表面发生；沸腾在一定温度下从液体内部和表面同时发生。</w:t>
      </w:r>
    </w:p>
    <w:p>
      <w:pPr>
        <w:spacing w:before="0" w:after="100" w:line="300" w:lineRule="auto"/>
      </w:pPr>
      <w:r>
        <w:rPr>
          <w:rFonts w:ascii="Calibri" w:hAnsi="Calibri" w:eastAsia="Microsoft YaHei"/>
          <w:b/>
          <w:i w:val="0"/>
          <w:color w:val="1F4D78"/>
          <w:sz w:val="22"/>
        </w:rPr>
        <w:t>★ 霜不是凝固形成：</w:t>
      </w:r>
      <w:r>
        <w:rPr>
          <w:rFonts w:ascii="Calibri" w:hAnsi="Calibri" w:eastAsia="Microsoft YaHei"/>
          <w:b w:val="0"/>
          <w:i w:val="0"/>
          <w:color w:val="172033"/>
          <w:sz w:val="22"/>
        </w:rPr>
        <w:t>霜通常是空气中的水蒸气直接变成固态小冰晶，属于凝华。</w:t>
      </w:r>
    </w:p>
    <w:p>
      <w:pPr>
        <w:pStyle w:val="Heading1"/>
        <w:keepNext/>
      </w:pPr>
      <w:r>
        <w:t>复习自检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能否画出固态、液态、气态之间的六条转化箭头？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能否不看表格说出三种吸热过程和三种放热过程？</w:t>
      </w:r>
    </w:p>
    <w:p>
      <w:pPr>
        <w:numPr>
          <w:ilvl w:val="0"/>
          <w:numId w:val="10"/>
        </w:numPr>
      </w:pPr>
      <w:r>
        <w:rPr>
          <w:rFonts w:ascii="Calibri" w:hAnsi="Calibri" w:eastAsia="Microsoft YaHei"/>
          <w:b w:val="0"/>
          <w:i w:val="0"/>
          <w:color w:val="172033"/>
          <w:sz w:val="22"/>
        </w:rPr>
        <w:t>能否解释云、露、霜、湿衣服变干分别对应什么物态变化？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 w:eastAsia="Microsoft YaHei"/>
        <w:b w:val="0"/>
        <w:i w:val="0"/>
        <w:color w:val="667085"/>
        <w:sz w:val="18"/>
      </w:rPr>
      <w:t>学生复习资料 · 自动化验收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 w:eastAsia="Microsoft YaHei"/>
        <w:b w:val="0"/>
        <w:i w:val="0"/>
        <w:color w:val="667085"/>
        <w:sz w:val="18"/>
      </w:rPr>
      <w:t>自动化验收测试讲义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自动化验收测试：物质的三态变化</dc:title>
  <dc:subject>用于验证讲义监听与思维导图生成流程</dc:subject>
  <dc:creator>学生讲义自动化工具</dc:creator>
  <cp:keywords>物态变化, 粒子模型, 吸热, 放热, 自动化验收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